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55D3638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E556D" w:rsidRPr="00DE556D">
        <w:rPr>
          <w:rFonts w:ascii="Arial" w:hAnsi="Arial" w:cs="Arial"/>
          <w:b/>
          <w:bCs/>
          <w:sz w:val="22"/>
        </w:rPr>
        <w:t>R2-231161</w:t>
      </w:r>
      <w:r w:rsidR="0095025B">
        <w:rPr>
          <w:rFonts w:ascii="Arial" w:hAnsi="Arial" w:cs="Arial"/>
          <w:b/>
          <w:bCs/>
          <w:sz w:val="22"/>
        </w:rPr>
        <w:t>9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24D97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D15B8">
        <w:rPr>
          <w:rFonts w:ascii="Arial" w:hAnsi="Arial" w:cs="Arial"/>
        </w:rPr>
        <w:t xml:space="preserve">Reply LS to </w:t>
      </w:r>
      <w:r w:rsidR="008D15B8" w:rsidRPr="008D15B8">
        <w:rPr>
          <w:rFonts w:ascii="Arial" w:hAnsi="Arial" w:cs="Arial"/>
        </w:rPr>
        <w:t>Reply LS on MAC-CE Based Indication for Cross-RRH TCI State</w:t>
      </w:r>
    </w:p>
    <w:p w14:paraId="4142800B" w14:textId="7BDE95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D15B8" w:rsidRPr="008D15B8">
        <w:rPr>
          <w:rFonts w:ascii="Arial" w:hAnsi="Arial" w:cs="Arial"/>
          <w:bCs/>
        </w:rPr>
        <w:t>R4-2314299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863610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15B8" w:rsidRPr="008D15B8">
        <w:rPr>
          <w:rFonts w:ascii="Arial" w:hAnsi="Arial" w:cs="Arial"/>
          <w:bCs/>
          <w:lang w:val="en-US"/>
        </w:rPr>
        <w:t>NR_HST_FR2_enh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48A72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DE556D">
        <w:rPr>
          <w:rFonts w:ascii="Arial" w:hAnsi="Arial" w:cs="Arial"/>
          <w:bCs/>
        </w:rPr>
        <w:t>TSG RAN WG2</w:t>
      </w:r>
    </w:p>
    <w:p w14:paraId="706E9330" w14:textId="0FD80F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5025B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D15B8">
        <w:rPr>
          <w:rFonts w:ascii="Arial" w:hAnsi="Arial" w:cs="Arial"/>
          <w:bCs/>
        </w:rPr>
        <w:t>4</w:t>
      </w:r>
    </w:p>
    <w:p w14:paraId="4EFE95BE" w14:textId="201A7D75" w:rsidR="002633C1" w:rsidRPr="0095025B" w:rsidRDefault="002633C1">
      <w:pPr>
        <w:spacing w:after="60"/>
        <w:ind w:left="1985" w:hanging="1985"/>
        <w:rPr>
          <w:rFonts w:ascii="Arial" w:hAnsi="Arial" w:cs="Arial"/>
          <w:bCs/>
          <w:lang w:val="fi-FI"/>
        </w:rPr>
      </w:pPr>
      <w:r w:rsidRPr="0095025B">
        <w:rPr>
          <w:rFonts w:ascii="Arial" w:hAnsi="Arial" w:cs="Arial"/>
          <w:b/>
          <w:lang w:val="fi-FI"/>
        </w:rPr>
        <w:t>Cc:</w:t>
      </w:r>
      <w:r w:rsidR="00E7017E" w:rsidRPr="0095025B">
        <w:rPr>
          <w:rFonts w:ascii="Arial" w:hAnsi="Arial" w:cs="Arial"/>
          <w:bCs/>
          <w:lang w:val="fi-FI"/>
        </w:rPr>
        <w:tab/>
      </w:r>
    </w:p>
    <w:p w14:paraId="02681363" w14:textId="77777777" w:rsidR="00463675" w:rsidRPr="0095025B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DBC7336" w14:textId="061F1126" w:rsidR="00463675" w:rsidRPr="0095025B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95025B">
        <w:rPr>
          <w:rFonts w:ascii="Arial" w:hAnsi="Arial" w:cs="Arial"/>
          <w:b/>
          <w:lang w:val="fi-FI"/>
        </w:rPr>
        <w:t>Contact Person:</w:t>
      </w:r>
    </w:p>
    <w:p w14:paraId="719CCBF0" w14:textId="4FC5C158" w:rsidR="00463675" w:rsidRPr="0095025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95025B">
        <w:rPr>
          <w:rFonts w:cs="Arial"/>
          <w:lang w:val="fi-FI"/>
        </w:rPr>
        <w:t>Name:</w:t>
      </w:r>
      <w:r w:rsidRPr="0095025B">
        <w:rPr>
          <w:rFonts w:cs="Arial"/>
          <w:b w:val="0"/>
          <w:bCs/>
          <w:lang w:val="fi-FI"/>
        </w:rPr>
        <w:tab/>
      </w:r>
      <w:r w:rsidR="008D15B8" w:rsidRPr="0095025B">
        <w:rPr>
          <w:rFonts w:cs="Arial"/>
          <w:b w:val="0"/>
          <w:bCs/>
          <w:lang w:val="fi-FI"/>
        </w:rPr>
        <w:t>Jarkko Koskela</w:t>
      </w:r>
    </w:p>
    <w:p w14:paraId="2748A78E" w14:textId="4CE39EE6" w:rsidR="00463675" w:rsidRPr="008D15B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D15B8">
        <w:rPr>
          <w:rFonts w:cs="Arial"/>
        </w:rPr>
        <w:t>E-mail Address:</w:t>
      </w:r>
      <w:r w:rsidRPr="008D15B8">
        <w:rPr>
          <w:rFonts w:cs="Arial"/>
          <w:b w:val="0"/>
          <w:bCs/>
        </w:rPr>
        <w:tab/>
      </w:r>
      <w:r w:rsidR="008D15B8" w:rsidRPr="008D15B8">
        <w:rPr>
          <w:rFonts w:cs="Arial"/>
          <w:b w:val="0"/>
          <w:bCs/>
        </w:rPr>
        <w:t>jarkko.</w:t>
      </w:r>
      <w:r w:rsidR="008D15B8">
        <w:rPr>
          <w:rFonts w:cs="Arial"/>
          <w:b w:val="0"/>
          <w:bCs/>
        </w:rPr>
        <w:t>t.koskela</w:t>
      </w:r>
      <w:r w:rsidR="00385529" w:rsidRPr="008D15B8">
        <w:rPr>
          <w:rFonts w:cs="Arial"/>
          <w:b w:val="0"/>
          <w:bCs/>
        </w:rPr>
        <w:t>@nokia.com</w:t>
      </w:r>
    </w:p>
    <w:p w14:paraId="2950C5AF" w14:textId="77777777" w:rsidR="00463675" w:rsidRPr="008D15B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6A1AACB4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72ABC79" w:rsidR="00E7017E" w:rsidRDefault="008D15B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RAN4 on the LS on Reply LS on</w:t>
      </w:r>
      <w:r w:rsidRPr="008D15B8">
        <w:t xml:space="preserve"> </w:t>
      </w:r>
      <w:r w:rsidRPr="008D15B8">
        <w:rPr>
          <w:rFonts w:ascii="Arial" w:hAnsi="Arial" w:cs="Arial"/>
          <w:lang w:val="en-US"/>
        </w:rPr>
        <w:t>MAC-CE Based Indication for Cross-RRH TCI State Switch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We discussed the topic and agree following:</w:t>
      </w:r>
    </w:p>
    <w:p w14:paraId="60448C10" w14:textId="618714E2" w:rsidR="008D15B8" w:rsidRPr="008D15B8" w:rsidRDefault="008D15B8" w:rsidP="00E7017E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 w:rsidRPr="008D15B8">
        <w:rPr>
          <w:b/>
          <w:bCs/>
        </w:rPr>
        <w:t xml:space="preserve">FFS Introduce new MAC CE that has the same payload as “TCI State Indication for UE-specific PDCCH MAC CE” with </w:t>
      </w:r>
      <w:proofErr w:type="spellStart"/>
      <w:r w:rsidRPr="008D15B8">
        <w:rPr>
          <w:b/>
          <w:bCs/>
        </w:rPr>
        <w:t>eLCID</w:t>
      </w:r>
      <w:proofErr w:type="spellEnd"/>
      <w:r w:rsidRPr="008D15B8">
        <w:rPr>
          <w:b/>
          <w:bCs/>
        </w:rPr>
        <w:t>.  Pending RAN4 clarifications</w:t>
      </w:r>
    </w:p>
    <w:p w14:paraId="14C969FD" w14:textId="34DF7578" w:rsidR="00FC0DBB" w:rsidRDefault="008D15B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RAN2 discussion there was no clear understanding regarding answer 3 in the LS why </w:t>
      </w:r>
      <w:r w:rsidR="00FC0DBB">
        <w:rPr>
          <w:rFonts w:ascii="Arial" w:hAnsi="Arial" w:cs="Arial"/>
          <w:lang w:val="en-US"/>
        </w:rPr>
        <w:t>we need a</w:t>
      </w:r>
      <w:r>
        <w:rPr>
          <w:rFonts w:ascii="Arial" w:hAnsi="Arial" w:cs="Arial"/>
          <w:lang w:val="en-US"/>
        </w:rPr>
        <w:t xml:space="preserve"> new MAC CE indicating separately “1” and “0” as it looked </w:t>
      </w:r>
      <w:r w:rsidR="00B06ED1">
        <w:rPr>
          <w:rFonts w:ascii="Arial" w:hAnsi="Arial" w:cs="Arial"/>
          <w:lang w:val="en-US"/>
        </w:rPr>
        <w:t xml:space="preserve">like </w:t>
      </w:r>
      <w:r>
        <w:rPr>
          <w:rFonts w:ascii="Arial" w:hAnsi="Arial" w:cs="Arial"/>
          <w:lang w:val="en-US"/>
        </w:rPr>
        <w:t>case “</w:t>
      </w:r>
      <w:r w:rsidR="00A4207E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” seemed to be similar to </w:t>
      </w:r>
      <w:r w:rsidR="0013230D">
        <w:rPr>
          <w:rFonts w:ascii="Arial" w:hAnsi="Arial" w:cs="Arial"/>
          <w:lang w:val="en-US"/>
        </w:rPr>
        <w:t>behavior</w:t>
      </w:r>
      <w:r>
        <w:rPr>
          <w:rFonts w:ascii="Arial" w:hAnsi="Arial" w:cs="Arial"/>
          <w:lang w:val="en-US"/>
        </w:rPr>
        <w:t xml:space="preserve"> of UE in case of receiving</w:t>
      </w:r>
      <w:r w:rsidR="00A4207E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legacy MAC CE</w:t>
      </w:r>
      <w:r w:rsidR="0013230D">
        <w:rPr>
          <w:rFonts w:ascii="Arial" w:hAnsi="Arial" w:cs="Arial"/>
          <w:lang w:val="en-US"/>
        </w:rPr>
        <w:t xml:space="preserve"> (i.e. </w:t>
      </w:r>
      <w:r w:rsidR="0013230D" w:rsidRPr="00DD75E8">
        <w:rPr>
          <w:rFonts w:ascii="Arial" w:hAnsi="Arial" w:cs="Arial"/>
          <w:bCs/>
        </w:rPr>
        <w:t>MAC CE intended for indicating target TCI state for PDCCH in 6.1.3.</w:t>
      </w:r>
      <w:r w:rsidR="0013230D">
        <w:rPr>
          <w:rFonts w:ascii="Arial" w:hAnsi="Arial" w:cs="Arial"/>
          <w:bCs/>
        </w:rPr>
        <w:t>15</w:t>
      </w:r>
      <w:r w:rsidR="0013230D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with </w:t>
      </w:r>
      <w:r w:rsidR="00FF1BEA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 xml:space="preserve">possible difference being that UE does not check </w:t>
      </w:r>
      <w:r w:rsidR="00FC0DBB">
        <w:rPr>
          <w:rFonts w:ascii="Arial" w:hAnsi="Arial" w:cs="Arial"/>
          <w:lang w:val="en-US"/>
        </w:rPr>
        <w:t>downlink timing difference</w:t>
      </w:r>
      <w:r w:rsidR="0013230D">
        <w:rPr>
          <w:rFonts w:ascii="Arial" w:hAnsi="Arial" w:cs="Arial"/>
          <w:lang w:val="en-US"/>
        </w:rPr>
        <w:t xml:space="preserve">. But it </w:t>
      </w:r>
      <w:r w:rsidR="00FC0DBB">
        <w:rPr>
          <w:rFonts w:ascii="Arial" w:hAnsi="Arial" w:cs="Arial"/>
          <w:lang w:val="en-US"/>
        </w:rPr>
        <w:t>cause</w:t>
      </w:r>
      <w:r w:rsidR="00CE1D2E">
        <w:rPr>
          <w:rFonts w:ascii="Arial" w:hAnsi="Arial" w:cs="Arial"/>
          <w:lang w:val="en-US"/>
        </w:rPr>
        <w:t>d</w:t>
      </w:r>
      <w:r w:rsidR="00FC0DBB">
        <w:rPr>
          <w:rFonts w:ascii="Arial" w:hAnsi="Arial" w:cs="Arial"/>
          <w:lang w:val="en-US"/>
        </w:rPr>
        <w:t xml:space="preserve"> confusion</w:t>
      </w:r>
      <w:r w:rsidR="0013230D">
        <w:rPr>
          <w:rFonts w:ascii="Arial" w:hAnsi="Arial" w:cs="Arial"/>
          <w:lang w:val="en-US"/>
        </w:rPr>
        <w:t xml:space="preserve"> in </w:t>
      </w:r>
      <w:r w:rsidR="0013230D" w:rsidRPr="00DF32F1">
        <w:rPr>
          <w:rFonts w:ascii="Arial" w:hAnsi="Arial" w:cs="Arial"/>
          <w:lang w:val="en-US"/>
        </w:rPr>
        <w:t xml:space="preserve">RAN2 </w:t>
      </w:r>
      <w:r w:rsidR="00534404" w:rsidRPr="00DF32F1">
        <w:rPr>
          <w:rFonts w:ascii="Arial" w:hAnsi="Arial" w:cs="Arial"/>
          <w:lang w:val="en-US"/>
        </w:rPr>
        <w:t xml:space="preserve">because companies think NW can send legacy MAC CE to the UE when NW thinks the timing difference is not large to address the case ”0” in RAN4’s LS”, </w:t>
      </w:r>
      <w:r w:rsidR="00FC2657" w:rsidRPr="00DF32F1">
        <w:rPr>
          <w:rFonts w:ascii="Arial" w:hAnsi="Arial" w:cs="Arial"/>
          <w:lang w:val="en-US"/>
        </w:rPr>
        <w:t>as</w:t>
      </w:r>
      <w:r w:rsidR="00534404" w:rsidRPr="00DF32F1">
        <w:rPr>
          <w:rFonts w:ascii="Arial" w:hAnsi="Arial" w:cs="Arial"/>
          <w:lang w:val="en-US"/>
        </w:rPr>
        <w:t xml:space="preserve"> UE will not apply large one shot UL timing adjustment</w:t>
      </w:r>
      <w:r w:rsidR="0013230D" w:rsidRPr="00DF32F1">
        <w:rPr>
          <w:rFonts w:ascii="Arial" w:hAnsi="Arial" w:cs="Arial"/>
          <w:lang w:val="en-US"/>
        </w:rPr>
        <w:t>.</w:t>
      </w:r>
    </w:p>
    <w:p w14:paraId="7D1F95B1" w14:textId="3D918E34" w:rsidR="00E57BA2" w:rsidRPr="00E7017E" w:rsidRDefault="0013230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this is the case then it would simplify RAN2 work as we could just introduce new MAC CE with </w:t>
      </w:r>
      <w:r w:rsidR="00A4207E">
        <w:rPr>
          <w:rFonts w:ascii="Arial" w:hAnsi="Arial" w:cs="Arial"/>
          <w:lang w:val="en-US"/>
        </w:rPr>
        <w:t>the same</w:t>
      </w:r>
      <w:r>
        <w:rPr>
          <w:rFonts w:ascii="Arial" w:hAnsi="Arial" w:cs="Arial"/>
          <w:lang w:val="en-US"/>
        </w:rPr>
        <w:t xml:space="preserve"> contents of </w:t>
      </w:r>
      <w:r w:rsidR="00A4207E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legacy MAC CE with just </w:t>
      </w:r>
      <w:r w:rsidR="00A4207E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new (e)LCID</w:t>
      </w:r>
      <w:r w:rsidR="00FC0DBB">
        <w:rPr>
          <w:rFonts w:ascii="Arial" w:hAnsi="Arial" w:cs="Arial"/>
          <w:lang w:val="en-US"/>
        </w:rPr>
        <w:t xml:space="preserve"> (i.e.to correspond to MAC CE with “</w:t>
      </w:r>
      <w:r w:rsidR="005A4EB8">
        <w:rPr>
          <w:rFonts w:ascii="Arial" w:hAnsi="Arial" w:cs="Arial"/>
          <w:lang w:val="en-US"/>
        </w:rPr>
        <w:t>1</w:t>
      </w:r>
      <w:r w:rsidR="00FC0DBB">
        <w:rPr>
          <w:rFonts w:ascii="Arial" w:hAnsi="Arial" w:cs="Arial"/>
          <w:lang w:val="en-US"/>
        </w:rPr>
        <w:t>” as described in the LS R4-2314299)</w:t>
      </w:r>
      <w:r>
        <w:rPr>
          <w:rFonts w:ascii="Arial" w:hAnsi="Arial" w:cs="Arial"/>
          <w:lang w:val="en-US"/>
        </w:rPr>
        <w:t xml:space="preserve"> and avoid designing </w:t>
      </w:r>
      <w:r w:rsidR="00A4207E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 xml:space="preserve">new MAC CE with </w:t>
      </w:r>
      <w:r w:rsidR="00A4207E">
        <w:rPr>
          <w:rFonts w:ascii="Arial" w:hAnsi="Arial" w:cs="Arial"/>
          <w:lang w:val="en-US"/>
        </w:rPr>
        <w:t xml:space="preserve">an </w:t>
      </w:r>
      <w:r>
        <w:rPr>
          <w:rFonts w:ascii="Arial" w:hAnsi="Arial" w:cs="Arial"/>
          <w:lang w:val="en-US"/>
        </w:rPr>
        <w:t xml:space="preserve">extra </w:t>
      </w:r>
      <w:r w:rsidR="00A4207E">
        <w:rPr>
          <w:rFonts w:ascii="Arial" w:hAnsi="Arial" w:cs="Arial"/>
          <w:lang w:val="en-US"/>
        </w:rPr>
        <w:t xml:space="preserve">octet </w:t>
      </w:r>
      <w:r w:rsidR="005A4EB8">
        <w:rPr>
          <w:rFonts w:ascii="Arial" w:hAnsi="Arial" w:cs="Arial"/>
          <w:lang w:val="en-US"/>
        </w:rPr>
        <w:t xml:space="preserve">indicating value “1” or value “0” explicitly and thus </w:t>
      </w:r>
      <w:r w:rsidR="00A4207E">
        <w:rPr>
          <w:rFonts w:ascii="Arial" w:hAnsi="Arial" w:cs="Arial"/>
          <w:lang w:val="en-US"/>
        </w:rPr>
        <w:t xml:space="preserve">causing extra </w:t>
      </w:r>
      <w:r>
        <w:rPr>
          <w:rFonts w:ascii="Arial" w:hAnsi="Arial" w:cs="Arial"/>
          <w:lang w:val="en-US"/>
        </w:rPr>
        <w:t>overhead.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86C008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3230D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14092BB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3230D">
        <w:rPr>
          <w:rFonts w:ascii="Arial" w:hAnsi="Arial" w:cs="Arial"/>
        </w:rPr>
        <w:t xml:space="preserve">RAN4 to clarify if it would be possible to design new MAC CE </w:t>
      </w:r>
      <w:r w:rsidR="00FC0DBB">
        <w:rPr>
          <w:rFonts w:ascii="Arial" w:hAnsi="Arial" w:cs="Arial"/>
        </w:rPr>
        <w:t>to only correspond to</w:t>
      </w:r>
      <w:r w:rsidR="0013230D">
        <w:rPr>
          <w:rFonts w:ascii="Arial" w:hAnsi="Arial" w:cs="Arial"/>
        </w:rPr>
        <w:t xml:space="preserve"> case “</w:t>
      </w:r>
      <w:r w:rsidR="0024672D">
        <w:rPr>
          <w:rFonts w:ascii="Arial" w:hAnsi="Arial" w:cs="Arial"/>
        </w:rPr>
        <w:t>1</w:t>
      </w:r>
      <w:r w:rsidR="0013230D">
        <w:rPr>
          <w:rFonts w:ascii="Arial" w:hAnsi="Arial" w:cs="Arial"/>
        </w:rPr>
        <w:t>” as presented in R4-2314299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FB7D614" w14:textId="29EAEEFF" w:rsidR="005C0EDB" w:rsidRDefault="005C0EDB" w:rsidP="0095025B">
      <w:pPr>
        <w:tabs>
          <w:tab w:val="left" w:pos="2268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 w:rsidR="009502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2023-11-17</w:t>
      </w:r>
      <w:r>
        <w:rPr>
          <w:rFonts w:ascii="Arial" w:hAnsi="Arial" w:cs="Arial"/>
          <w:bCs/>
        </w:rPr>
        <w:tab/>
        <w:t>Chicago, US</w:t>
      </w:r>
    </w:p>
    <w:p w14:paraId="1E100730" w14:textId="4DA0B920" w:rsidR="007D6F54" w:rsidRDefault="008D15B8" w:rsidP="0095025B">
      <w:pPr>
        <w:tabs>
          <w:tab w:val="left" w:pos="2268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RAN2</w:t>
      </w:r>
      <w:r w:rsidRPr="0094618B">
        <w:rPr>
          <w:rFonts w:ascii="Arial" w:hAnsi="Arial" w:cs="Arial"/>
          <w:lang w:eastAsia="zh-CN"/>
        </w:rPr>
        <w:t>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>from 2024-02-26 to 2024-3-1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Athens, GR</w:t>
      </w: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B481" w14:textId="77777777" w:rsidR="002D706D" w:rsidRDefault="002D706D">
      <w:r>
        <w:separator/>
      </w:r>
    </w:p>
  </w:endnote>
  <w:endnote w:type="continuationSeparator" w:id="0">
    <w:p w14:paraId="5530F0FF" w14:textId="77777777" w:rsidR="002D706D" w:rsidRDefault="002D706D">
      <w:r>
        <w:continuationSeparator/>
      </w:r>
    </w:p>
  </w:endnote>
  <w:endnote w:type="continuationNotice" w:id="1">
    <w:p w14:paraId="26C20D52" w14:textId="77777777" w:rsidR="002D706D" w:rsidRDefault="002D70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E3B8A" w14:textId="77777777" w:rsidR="00B17C28" w:rsidRDefault="00B17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3EB" w14:textId="77777777" w:rsidR="00B17C28" w:rsidRDefault="00B17C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1C90B" w14:textId="77777777" w:rsidR="00B17C28" w:rsidRDefault="00B17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AE1B7" w14:textId="77777777" w:rsidR="002D706D" w:rsidRDefault="002D706D">
      <w:r>
        <w:separator/>
      </w:r>
    </w:p>
  </w:footnote>
  <w:footnote w:type="continuationSeparator" w:id="0">
    <w:p w14:paraId="6DE5846B" w14:textId="77777777" w:rsidR="002D706D" w:rsidRDefault="002D706D">
      <w:r>
        <w:continuationSeparator/>
      </w:r>
    </w:p>
  </w:footnote>
  <w:footnote w:type="continuationNotice" w:id="1">
    <w:p w14:paraId="7A24E475" w14:textId="77777777" w:rsidR="002D706D" w:rsidRDefault="002D70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913B" w14:textId="77777777" w:rsidR="00B17C28" w:rsidRDefault="00B17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6145" w14:textId="77777777" w:rsidR="00B17C28" w:rsidRDefault="00B17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8750" w14:textId="77777777" w:rsidR="00B17C28" w:rsidRDefault="00B17C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365258">
    <w:abstractNumId w:val="8"/>
  </w:num>
  <w:num w:numId="2" w16cid:durableId="1141534415">
    <w:abstractNumId w:val="7"/>
  </w:num>
  <w:num w:numId="3" w16cid:durableId="1423912013">
    <w:abstractNumId w:val="4"/>
  </w:num>
  <w:num w:numId="4" w16cid:durableId="112336128">
    <w:abstractNumId w:val="0"/>
  </w:num>
  <w:num w:numId="5" w16cid:durableId="6591879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0597604">
    <w:abstractNumId w:val="2"/>
  </w:num>
  <w:num w:numId="7" w16cid:durableId="1139493403">
    <w:abstractNumId w:val="1"/>
  </w:num>
  <w:num w:numId="8" w16cid:durableId="130640867">
    <w:abstractNumId w:val="10"/>
  </w:num>
  <w:num w:numId="9" w16cid:durableId="2053846488">
    <w:abstractNumId w:val="6"/>
  </w:num>
  <w:num w:numId="10" w16cid:durableId="881983900">
    <w:abstractNumId w:val="5"/>
  </w:num>
  <w:num w:numId="11" w16cid:durableId="449157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3230D"/>
    <w:rsid w:val="001576BB"/>
    <w:rsid w:val="00163412"/>
    <w:rsid w:val="00177DA3"/>
    <w:rsid w:val="00193164"/>
    <w:rsid w:val="001A2102"/>
    <w:rsid w:val="001A7080"/>
    <w:rsid w:val="001B008D"/>
    <w:rsid w:val="001D2108"/>
    <w:rsid w:val="00207E34"/>
    <w:rsid w:val="00220708"/>
    <w:rsid w:val="00222A4F"/>
    <w:rsid w:val="0024067D"/>
    <w:rsid w:val="002431E8"/>
    <w:rsid w:val="0024672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706D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A19E6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4404"/>
    <w:rsid w:val="00557D6F"/>
    <w:rsid w:val="0058264E"/>
    <w:rsid w:val="0058337B"/>
    <w:rsid w:val="00591547"/>
    <w:rsid w:val="005921A6"/>
    <w:rsid w:val="00594DA5"/>
    <w:rsid w:val="005A4EB8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7074C"/>
    <w:rsid w:val="007822EF"/>
    <w:rsid w:val="00787EAC"/>
    <w:rsid w:val="007A671D"/>
    <w:rsid w:val="007A7532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1D87"/>
    <w:rsid w:val="00892B0D"/>
    <w:rsid w:val="008D15B8"/>
    <w:rsid w:val="008D1B54"/>
    <w:rsid w:val="008D3D7B"/>
    <w:rsid w:val="008F358E"/>
    <w:rsid w:val="008F581B"/>
    <w:rsid w:val="00907392"/>
    <w:rsid w:val="00916145"/>
    <w:rsid w:val="00923E7C"/>
    <w:rsid w:val="00941A45"/>
    <w:rsid w:val="0095025B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207E"/>
    <w:rsid w:val="00A45BD7"/>
    <w:rsid w:val="00A56D45"/>
    <w:rsid w:val="00A6412A"/>
    <w:rsid w:val="00A649DD"/>
    <w:rsid w:val="00A64F79"/>
    <w:rsid w:val="00A8524C"/>
    <w:rsid w:val="00A87B43"/>
    <w:rsid w:val="00AA3789"/>
    <w:rsid w:val="00AA637B"/>
    <w:rsid w:val="00AC66D5"/>
    <w:rsid w:val="00AD35B0"/>
    <w:rsid w:val="00AE5661"/>
    <w:rsid w:val="00AF0A96"/>
    <w:rsid w:val="00AF3D59"/>
    <w:rsid w:val="00AF3FA4"/>
    <w:rsid w:val="00B06ED1"/>
    <w:rsid w:val="00B17C28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A0491"/>
    <w:rsid w:val="00CA4AF5"/>
    <w:rsid w:val="00CB2DDF"/>
    <w:rsid w:val="00CC7915"/>
    <w:rsid w:val="00CE1D2E"/>
    <w:rsid w:val="00CF669B"/>
    <w:rsid w:val="00D24338"/>
    <w:rsid w:val="00D40BEF"/>
    <w:rsid w:val="00D42DF3"/>
    <w:rsid w:val="00D53B06"/>
    <w:rsid w:val="00D65530"/>
    <w:rsid w:val="00D66722"/>
    <w:rsid w:val="00D74A1C"/>
    <w:rsid w:val="00D75660"/>
    <w:rsid w:val="00D876BF"/>
    <w:rsid w:val="00D8797D"/>
    <w:rsid w:val="00DC6C67"/>
    <w:rsid w:val="00DE556D"/>
    <w:rsid w:val="00DF32F1"/>
    <w:rsid w:val="00DF7F04"/>
    <w:rsid w:val="00E261AC"/>
    <w:rsid w:val="00E32FE2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C0DBB"/>
    <w:rsid w:val="00FC2657"/>
    <w:rsid w:val="00FD3596"/>
    <w:rsid w:val="00FE7C70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E1D2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20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420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207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2142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MCC</cp:lastModifiedBy>
  <cp:revision>2</cp:revision>
  <cp:lastPrinted>2002-04-23T00:10:00Z</cp:lastPrinted>
  <dcterms:created xsi:type="dcterms:W3CDTF">2023-10-29T21:58:00Z</dcterms:created>
  <dcterms:modified xsi:type="dcterms:W3CDTF">2023-10-29T21:58:00Z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</Properties>
</file>